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E" w:rsidRDefault="005E572E" w:rsidP="005E572E">
      <w:pPr>
        <w:bidi/>
        <w:jc w:val="center"/>
        <w:rPr>
          <w:rFonts w:ascii="Arial" w:hAnsi="Arial" w:cs="Arial"/>
          <w:b/>
          <w:bCs/>
          <w:color w:val="222222"/>
          <w:sz w:val="24"/>
          <w:szCs w:val="24"/>
          <w:rtl/>
        </w:rPr>
      </w:pPr>
      <w:r>
        <w:rPr>
          <w:rFonts w:ascii="Constantia" w:hAnsi="Constantia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-699770</wp:posOffset>
            </wp:positionV>
            <wp:extent cx="1485900" cy="952500"/>
            <wp:effectExtent l="19050" t="0" r="0" b="0"/>
            <wp:wrapSquare wrapText="bothSides"/>
            <wp:docPr id="4" name="Image 4" descr="Logo C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C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72E" w:rsidRPr="00D038D9" w:rsidRDefault="005E572E" w:rsidP="005E572E">
      <w:pPr>
        <w:bidi/>
        <w:jc w:val="center"/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D038D9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بلاغ صحفي</w:t>
      </w:r>
    </w:p>
    <w:p w:rsidR="005E572E" w:rsidRPr="00645036" w:rsidRDefault="005E572E" w:rsidP="00645036">
      <w:pPr>
        <w:bidi/>
        <w:spacing w:after="0"/>
        <w:jc w:val="center"/>
        <w:rPr>
          <w:rFonts w:ascii="Arial" w:hAnsi="Arial" w:cs="Arial"/>
          <w:b/>
          <w:bCs/>
          <w:color w:val="222222"/>
          <w:sz w:val="30"/>
          <w:szCs w:val="30"/>
          <w:rtl/>
        </w:rPr>
      </w:pPr>
      <w:r w:rsidRPr="00645036">
        <w:rPr>
          <w:rFonts w:ascii="Arial" w:hAnsi="Arial" w:cs="Arial" w:hint="cs"/>
          <w:b/>
          <w:bCs/>
          <w:color w:val="222222"/>
          <w:sz w:val="30"/>
          <w:szCs w:val="30"/>
          <w:rtl/>
        </w:rPr>
        <w:t>مجلس الجالية المغربية بالخارج يشارك في الدورة 18 للمعرض الدولي للنشر والكتاب</w:t>
      </w:r>
    </w:p>
    <w:p w:rsidR="005E572E" w:rsidRPr="00645036" w:rsidRDefault="005E572E" w:rsidP="00645036">
      <w:pPr>
        <w:bidi/>
        <w:spacing w:after="0"/>
        <w:jc w:val="center"/>
        <w:rPr>
          <w:rFonts w:ascii="Arial" w:hAnsi="Arial" w:cs="Arial"/>
          <w:b/>
          <w:bCs/>
          <w:color w:val="222222"/>
          <w:sz w:val="30"/>
          <w:szCs w:val="30"/>
          <w:rtl/>
        </w:rPr>
      </w:pPr>
      <w:r w:rsidRPr="00645036">
        <w:rPr>
          <w:rFonts w:ascii="Arial" w:hAnsi="Arial" w:cs="Arial" w:hint="cs"/>
          <w:b/>
          <w:bCs/>
          <w:color w:val="222222"/>
          <w:sz w:val="30"/>
          <w:szCs w:val="30"/>
          <w:rtl/>
        </w:rPr>
        <w:t xml:space="preserve">الدار </w:t>
      </w:r>
      <w:proofErr w:type="gramStart"/>
      <w:r w:rsidRPr="00645036">
        <w:rPr>
          <w:rFonts w:ascii="Arial" w:hAnsi="Arial" w:cs="Arial" w:hint="cs"/>
          <w:b/>
          <w:bCs/>
          <w:color w:val="222222"/>
          <w:sz w:val="30"/>
          <w:szCs w:val="30"/>
          <w:rtl/>
        </w:rPr>
        <w:t>البيضاء</w:t>
      </w:r>
      <w:proofErr w:type="gramEnd"/>
      <w:r w:rsidRPr="00645036">
        <w:rPr>
          <w:rFonts w:ascii="Arial" w:hAnsi="Arial" w:cs="Arial" w:hint="cs"/>
          <w:b/>
          <w:bCs/>
          <w:color w:val="222222"/>
          <w:sz w:val="30"/>
          <w:szCs w:val="30"/>
          <w:rtl/>
        </w:rPr>
        <w:t xml:space="preserve"> من 10 إلى 19 فبراير 2012</w:t>
      </w:r>
    </w:p>
    <w:p w:rsidR="00D038D9" w:rsidRPr="00645036" w:rsidRDefault="00D038D9" w:rsidP="00645036">
      <w:pPr>
        <w:bidi/>
        <w:spacing w:after="0" w:line="240" w:lineRule="auto"/>
        <w:contextualSpacing/>
        <w:jc w:val="both"/>
        <w:rPr>
          <w:rFonts w:ascii="Arial" w:hAnsi="Arial" w:cs="Arial"/>
          <w:color w:val="222222"/>
          <w:sz w:val="30"/>
          <w:szCs w:val="30"/>
          <w:rtl/>
        </w:rPr>
      </w:pPr>
    </w:p>
    <w:p w:rsidR="00D761C9" w:rsidRDefault="00A8178A" w:rsidP="00A3158F">
      <w:pPr>
        <w:bidi/>
        <w:contextualSpacing/>
        <w:jc w:val="both"/>
        <w:rPr>
          <w:rFonts w:ascii="Arial" w:hAnsi="Arial" w:cs="Arial" w:hint="cs"/>
          <w:color w:val="222222"/>
          <w:sz w:val="28"/>
          <w:szCs w:val="28"/>
          <w:rtl/>
        </w:rPr>
      </w:pPr>
      <w:proofErr w:type="gramStart"/>
      <w:r w:rsidRPr="00D038D9">
        <w:rPr>
          <w:rFonts w:ascii="Arial" w:hAnsi="Arial" w:cs="Arial" w:hint="cs"/>
          <w:color w:val="222222"/>
          <w:sz w:val="28"/>
          <w:szCs w:val="28"/>
          <w:rtl/>
        </w:rPr>
        <w:t>يشارك</w:t>
      </w:r>
      <w:proofErr w:type="gramEnd"/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مجلس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الجالية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المغربية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بالخارج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في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الدورة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18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للمعرض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الدولي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للنشر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والكتاب بالدار البيضاء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من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10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إلى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19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فبراير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2012</w:t>
      </w:r>
      <w:r w:rsidR="00D038D9">
        <w:rPr>
          <w:rFonts w:ascii="Arial" w:hAnsi="Arial" w:cs="Arial" w:hint="cs"/>
          <w:color w:val="222222"/>
          <w:sz w:val="28"/>
          <w:szCs w:val="28"/>
          <w:rtl/>
        </w:rPr>
        <w:t>،</w:t>
      </w:r>
      <w:r w:rsidR="006E0558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برواق مشترك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مع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كل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من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المجلس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الوطني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لحقوق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الإنسان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والهيأة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المركزية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ل</w:t>
      </w:r>
      <w:r w:rsidR="00A3158F">
        <w:rPr>
          <w:rFonts w:ascii="Arial" w:hAnsi="Arial" w:cs="Arial" w:hint="cs"/>
          <w:color w:val="222222"/>
          <w:sz w:val="28"/>
          <w:szCs w:val="28"/>
          <w:rtl/>
        </w:rPr>
        <w:t>لوقاية من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="00D038D9">
        <w:rPr>
          <w:rFonts w:ascii="Arial" w:hAnsi="Arial" w:cs="Arial" w:hint="cs"/>
          <w:color w:val="222222"/>
          <w:sz w:val="28"/>
          <w:szCs w:val="28"/>
          <w:rtl/>
        </w:rPr>
        <w:t xml:space="preserve">الرشوة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ومجلس</w:t>
      </w:r>
      <w:r w:rsidRPr="00D038D9">
        <w:rPr>
          <w:rFonts w:ascii="Arial" w:hAnsi="Arial" w:cs="Arial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المنافسة</w:t>
      </w:r>
      <w:r w:rsidR="00DE0937">
        <w:rPr>
          <w:rFonts w:ascii="Arial" w:hAnsi="Arial" w:cs="Arial" w:hint="cs"/>
          <w:color w:val="222222"/>
          <w:sz w:val="28"/>
          <w:szCs w:val="28"/>
          <w:rtl/>
        </w:rPr>
        <w:t>، مساحته 400 متر مربع.</w:t>
      </w:r>
    </w:p>
    <w:p w:rsidR="00445CE5" w:rsidRPr="00445CE5" w:rsidRDefault="00445CE5" w:rsidP="00445CE5">
      <w:pPr>
        <w:bidi/>
        <w:contextualSpacing/>
        <w:jc w:val="both"/>
        <w:rPr>
          <w:rFonts w:ascii="Arial" w:hAnsi="Arial" w:cs="Arial"/>
          <w:color w:val="222222"/>
          <w:sz w:val="18"/>
          <w:szCs w:val="18"/>
          <w:rtl/>
        </w:rPr>
      </w:pPr>
    </w:p>
    <w:p w:rsidR="00D038D9" w:rsidRDefault="00A6679E" w:rsidP="00D038D9">
      <w:pPr>
        <w:bidi/>
        <w:contextualSpacing/>
        <w:jc w:val="both"/>
        <w:rPr>
          <w:rFonts w:ascii="Arial" w:hAnsi="Arial" w:cs="Arial"/>
          <w:color w:val="222222"/>
          <w:sz w:val="28"/>
          <w:szCs w:val="28"/>
          <w:rtl/>
        </w:rPr>
      </w:pP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ستعرف مشاركة مجلس الجالية المغربية بالخارج للمرة الرابعة على التوالي في هذا المعرض، </w:t>
      </w:r>
      <w:r w:rsidR="000E1BDC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حضور مائة مشارك قادمين من 15 دولة إضافة إلى المغرب، سيتم استقبالهم في </w:t>
      </w:r>
      <w:proofErr w:type="spellStart"/>
      <w:r w:rsidR="000E1BDC" w:rsidRPr="00D038D9">
        <w:rPr>
          <w:rFonts w:ascii="Arial" w:hAnsi="Arial" w:cs="Arial" w:hint="cs"/>
          <w:color w:val="222222"/>
          <w:sz w:val="28"/>
          <w:szCs w:val="28"/>
          <w:rtl/>
        </w:rPr>
        <w:t>فضاءين</w:t>
      </w:r>
      <w:proofErr w:type="spellEnd"/>
      <w:r w:rsidR="000E1BDC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استثنائيين وضعا لهذا الغرض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 xml:space="preserve"> هما:</w:t>
      </w:r>
      <w:r w:rsidR="000E1BDC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قاعة الندوات وفضاء اللقاءات</w:t>
      </w:r>
      <w:r w:rsidR="00D038D9">
        <w:rPr>
          <w:rFonts w:ascii="Arial" w:hAnsi="Arial" w:cs="Arial" w:hint="cs"/>
          <w:color w:val="222222"/>
          <w:sz w:val="28"/>
          <w:szCs w:val="28"/>
          <w:rtl/>
        </w:rPr>
        <w:t>، اللذان سيحتضنان بالموازاة باقي أنشطة.</w:t>
      </w:r>
    </w:p>
    <w:p w:rsidR="00D038D9" w:rsidRDefault="000E1BDC" w:rsidP="00D038D9">
      <w:pPr>
        <w:bidi/>
        <w:contextualSpacing/>
        <w:jc w:val="both"/>
        <w:rPr>
          <w:rFonts w:ascii="Arial" w:hAnsi="Arial" w:cs="Arial"/>
          <w:color w:val="222222"/>
          <w:sz w:val="28"/>
          <w:szCs w:val="28"/>
          <w:rtl/>
        </w:rPr>
      </w:pPr>
      <w:proofErr w:type="gramStart"/>
      <w:r w:rsidRPr="00D038D9">
        <w:rPr>
          <w:rFonts w:ascii="Arial" w:hAnsi="Arial" w:cs="Arial" w:hint="cs"/>
          <w:color w:val="222222"/>
          <w:sz w:val="28"/>
          <w:szCs w:val="28"/>
          <w:rtl/>
        </w:rPr>
        <w:t>تتمحور</w:t>
      </w:r>
      <w:proofErr w:type="gramEnd"/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برمجة مجلس الجالية المغربية بالخارج حول ثلاثة محاور</w:t>
      </w:r>
      <w:r w:rsidR="00D038D9">
        <w:rPr>
          <w:rFonts w:ascii="Arial" w:hAnsi="Arial" w:cs="Arial" w:hint="cs"/>
          <w:color w:val="222222"/>
          <w:sz w:val="28"/>
          <w:szCs w:val="28"/>
          <w:rtl/>
        </w:rPr>
        <w:t>:</w:t>
      </w:r>
    </w:p>
    <w:p w:rsidR="00783BA7" w:rsidRPr="00D038D9" w:rsidRDefault="00783BA7" w:rsidP="00D038D9">
      <w:pPr>
        <w:pStyle w:val="Paragraphedeliste"/>
        <w:numPr>
          <w:ilvl w:val="0"/>
          <w:numId w:val="1"/>
        </w:numPr>
        <w:bidi/>
        <w:jc w:val="both"/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D038D9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الكتابات </w:t>
      </w:r>
      <w:r w:rsidR="000E1BDC" w:rsidRPr="00D038D9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بالمؤنث، 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 xml:space="preserve">تكريم </w:t>
      </w:r>
      <w:r w:rsidR="000E1BDC" w:rsidRPr="00D038D9">
        <w:rPr>
          <w:rFonts w:ascii="Arial" w:hAnsi="Arial" w:cs="Arial" w:hint="cs"/>
          <w:color w:val="222222"/>
          <w:sz w:val="28"/>
          <w:szCs w:val="28"/>
          <w:rtl/>
        </w:rPr>
        <w:t>كاتبات مغربيات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 xml:space="preserve"> من</w:t>
      </w:r>
      <w:r w:rsidR="000E1BDC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العالم</w:t>
      </w:r>
      <w:r w:rsidRPr="00D038D9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</w:p>
    <w:p w:rsidR="00783BA7" w:rsidRPr="00D038D9" w:rsidRDefault="00AB1314" w:rsidP="00AB1314">
      <w:pPr>
        <w:pStyle w:val="Paragraphedeliste"/>
        <w:numPr>
          <w:ilvl w:val="0"/>
          <w:numId w:val="1"/>
        </w:numPr>
        <w:bidi/>
        <w:jc w:val="both"/>
        <w:rPr>
          <w:rFonts w:ascii="Arial" w:hAnsi="Arial" w:cs="Arial"/>
          <w:color w:val="222222"/>
          <w:sz w:val="28"/>
          <w:szCs w:val="28"/>
        </w:rPr>
      </w:pPr>
      <w:proofErr w:type="gramStart"/>
      <w:r>
        <w:rPr>
          <w:rFonts w:ascii="Arial" w:hAnsi="Arial" w:cs="Arial" w:hint="cs"/>
          <w:b/>
          <w:bCs/>
          <w:color w:val="222222"/>
          <w:sz w:val="28"/>
          <w:szCs w:val="28"/>
          <w:rtl/>
        </w:rPr>
        <w:t>الهجرة</w:t>
      </w:r>
      <w:proofErr w:type="gramEnd"/>
      <w:r w:rsidR="009C1107">
        <w:rPr>
          <w:rFonts w:ascii="Arial" w:hAnsi="Arial" w:cs="Arial" w:hint="cs"/>
          <w:b/>
          <w:bCs/>
          <w:color w:val="222222"/>
          <w:sz w:val="28"/>
          <w:szCs w:val="28"/>
          <w:rtl/>
        </w:rPr>
        <w:t>: أحوالها ودولها</w:t>
      </w:r>
      <w:r w:rsidR="00D038D9">
        <w:rPr>
          <w:rFonts w:ascii="Arial" w:hAnsi="Arial" w:cs="Arial" w:hint="cs"/>
          <w:color w:val="222222"/>
          <w:sz w:val="28"/>
          <w:szCs w:val="28"/>
          <w:rtl/>
        </w:rPr>
        <w:t xml:space="preserve"> ي</w:t>
      </w:r>
      <w:r w:rsidR="0087257C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تطرق إلى </w:t>
      </w:r>
      <w:r>
        <w:rPr>
          <w:rFonts w:ascii="Arial" w:hAnsi="Arial" w:cs="Arial" w:hint="cs"/>
          <w:color w:val="222222"/>
          <w:sz w:val="28"/>
          <w:szCs w:val="28"/>
          <w:rtl/>
        </w:rPr>
        <w:t>مستجدات</w:t>
      </w:r>
      <w:r w:rsidR="0087257C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المعرفة</w:t>
      </w:r>
      <w:r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ووضعية</w:t>
      </w:r>
      <w:r w:rsidR="0087257C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الجاليات المغربية في جميع دول الإقامة.</w:t>
      </w:r>
    </w:p>
    <w:p w:rsidR="0087257C" w:rsidRPr="00D038D9" w:rsidRDefault="0087257C" w:rsidP="00AB1314">
      <w:pPr>
        <w:pStyle w:val="Paragraphedeliste"/>
        <w:numPr>
          <w:ilvl w:val="0"/>
          <w:numId w:val="1"/>
        </w:numPr>
        <w:bidi/>
        <w:jc w:val="both"/>
        <w:rPr>
          <w:rFonts w:ascii="Arial" w:hAnsi="Arial" w:cs="Arial"/>
          <w:color w:val="222222"/>
          <w:sz w:val="28"/>
          <w:szCs w:val="28"/>
        </w:rPr>
      </w:pPr>
      <w:proofErr w:type="spellStart"/>
      <w:r w:rsidRPr="00D038D9">
        <w:rPr>
          <w:rFonts w:ascii="Arial" w:hAnsi="Arial" w:cs="Arial" w:hint="cs"/>
          <w:b/>
          <w:bCs/>
          <w:color w:val="222222"/>
          <w:sz w:val="28"/>
          <w:szCs w:val="28"/>
          <w:rtl/>
        </w:rPr>
        <w:t>اللقاءت</w:t>
      </w:r>
      <w:proofErr w:type="spellEnd"/>
      <w:r w:rsidRPr="00D038D9">
        <w:rPr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A3158F">
        <w:rPr>
          <w:rFonts w:ascii="Arial" w:hAnsi="Arial" w:cs="Arial" w:hint="cs"/>
          <w:color w:val="222222"/>
          <w:sz w:val="28"/>
          <w:szCs w:val="28"/>
          <w:rtl/>
        </w:rPr>
        <w:t>المخصصة للمبدعين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من أجل تقديم 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>جديد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منشوراتهم.</w:t>
      </w:r>
      <w:r w:rsidR="00C85482" w:rsidRPr="00D038D9">
        <w:rPr>
          <w:rFonts w:ascii="Arial" w:hAnsi="Arial" w:cs="Arial" w:hint="cs"/>
          <w:color w:val="222222"/>
          <w:sz w:val="28"/>
          <w:szCs w:val="28"/>
          <w:rtl/>
          <w:lang w:bidi="ar-MA"/>
        </w:rPr>
        <w:t xml:space="preserve"> </w:t>
      </w:r>
    </w:p>
    <w:p w:rsidR="0038644D" w:rsidRDefault="0087257C" w:rsidP="00AB1314">
      <w:pPr>
        <w:bidi/>
        <w:contextualSpacing/>
        <w:jc w:val="both"/>
        <w:rPr>
          <w:rFonts w:ascii="Arial" w:hAnsi="Arial" w:cs="Arial" w:hint="cs"/>
          <w:color w:val="222222"/>
          <w:sz w:val="28"/>
          <w:szCs w:val="28"/>
          <w:rtl/>
        </w:rPr>
      </w:pPr>
      <w:r w:rsidRPr="00D038D9">
        <w:rPr>
          <w:rFonts w:ascii="Arial" w:hAnsi="Arial" w:cs="Arial" w:hint="cs"/>
          <w:color w:val="222222"/>
          <w:sz w:val="28"/>
          <w:szCs w:val="28"/>
          <w:rtl/>
        </w:rPr>
        <w:t>كما يتيح</w:t>
      </w:r>
      <w:r w:rsidR="0038644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مجلس الجالية المغربية بالخارج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على هامش المعرض الدولي للنشر والكتاب لحظات من 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>أ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جل 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>ا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>للقاء والمتعة</w:t>
      </w:r>
      <w:r w:rsidR="0038644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بشراكة مع المعهد الفرنسي في إطار </w:t>
      </w:r>
      <w:r w:rsidRPr="00D038D9">
        <w:rPr>
          <w:rFonts w:ascii="Arial" w:hAnsi="Arial" w:cs="Arial" w:hint="cs"/>
          <w:i/>
          <w:iCs/>
          <w:color w:val="222222"/>
          <w:sz w:val="28"/>
          <w:szCs w:val="28"/>
          <w:rtl/>
        </w:rPr>
        <w:t xml:space="preserve">ليالي </w:t>
      </w:r>
      <w:proofErr w:type="spellStart"/>
      <w:r w:rsidRPr="00D038D9">
        <w:rPr>
          <w:rFonts w:ascii="Arial" w:hAnsi="Arial" w:cs="Arial" w:hint="cs"/>
          <w:i/>
          <w:iCs/>
          <w:color w:val="222222"/>
          <w:sz w:val="28"/>
          <w:szCs w:val="28"/>
          <w:rtl/>
        </w:rPr>
        <w:t>الم</w:t>
      </w:r>
      <w:r w:rsidR="005017CF">
        <w:rPr>
          <w:rFonts w:ascii="Arial" w:hAnsi="Arial" w:cs="Arial" w:hint="cs"/>
          <w:i/>
          <w:iCs/>
          <w:color w:val="222222"/>
          <w:sz w:val="28"/>
          <w:szCs w:val="28"/>
          <w:rtl/>
        </w:rPr>
        <w:t>عر</w:t>
      </w:r>
      <w:proofErr w:type="spellEnd"/>
      <w:r w:rsidR="005017CF">
        <w:rPr>
          <w:rFonts w:ascii="Arial" w:hAnsi="Arial" w:cs="Arial" w:hint="cs"/>
          <w:i/>
          <w:iCs/>
          <w:color w:val="222222"/>
          <w:sz w:val="28"/>
          <w:szCs w:val="28"/>
          <w:rtl/>
          <w:lang w:bidi="ar-MA"/>
        </w:rPr>
        <w:t>ض</w:t>
      </w:r>
      <w:r w:rsidR="005017CF" w:rsidRPr="005017CF">
        <w:rPr>
          <w:rFonts w:ascii="Arial" w:hAnsi="Arial" w:cs="Arial" w:hint="cs"/>
          <w:color w:val="222222"/>
          <w:sz w:val="28"/>
          <w:szCs w:val="28"/>
          <w:rtl/>
          <w:lang w:bidi="ar-MA"/>
        </w:rPr>
        <w:t xml:space="preserve">، التي </w:t>
      </w:r>
      <w:r w:rsidR="00AB1314">
        <w:rPr>
          <w:rFonts w:ascii="Arial" w:hAnsi="Arial" w:cs="Arial" w:hint="cs"/>
          <w:color w:val="222222"/>
          <w:sz w:val="28"/>
          <w:szCs w:val="28"/>
          <w:rtl/>
          <w:lang w:bidi="ar-MA"/>
        </w:rPr>
        <w:t>س</w:t>
      </w:r>
      <w:r w:rsidR="005017CF" w:rsidRPr="005017CF">
        <w:rPr>
          <w:rFonts w:ascii="Arial" w:hAnsi="Arial" w:cs="Arial" w:hint="cs"/>
          <w:color w:val="222222"/>
          <w:sz w:val="28"/>
          <w:szCs w:val="28"/>
          <w:rtl/>
          <w:lang w:bidi="ar-MA"/>
        </w:rPr>
        <w:t xml:space="preserve">تحتضنها </w:t>
      </w:r>
      <w:proofErr w:type="spellStart"/>
      <w:r w:rsidR="005017CF" w:rsidRPr="005017CF">
        <w:rPr>
          <w:rFonts w:ascii="Arial" w:hAnsi="Arial" w:cs="Arial" w:hint="cs"/>
          <w:color w:val="222222"/>
          <w:sz w:val="28"/>
          <w:szCs w:val="28"/>
          <w:rtl/>
          <w:lang w:bidi="ar-MA"/>
        </w:rPr>
        <w:t>فضاءات</w:t>
      </w:r>
      <w:proofErr w:type="spellEnd"/>
      <w:r w:rsidR="005017CF" w:rsidRPr="005017CF">
        <w:rPr>
          <w:rFonts w:ascii="Arial" w:hAnsi="Arial" w:cs="Arial" w:hint="cs"/>
          <w:color w:val="222222"/>
          <w:sz w:val="28"/>
          <w:szCs w:val="28"/>
          <w:rtl/>
          <w:lang w:bidi="ar-MA"/>
        </w:rPr>
        <w:t xml:space="preserve"> </w:t>
      </w:r>
      <w:r w:rsidR="005017CF">
        <w:rPr>
          <w:rFonts w:ascii="Arial" w:hAnsi="Arial" w:cs="Arial" w:hint="cs"/>
          <w:color w:val="222222"/>
          <w:sz w:val="28"/>
          <w:szCs w:val="28"/>
          <w:rtl/>
          <w:lang w:bidi="ar-MA"/>
        </w:rPr>
        <w:t>خ</w:t>
      </w:r>
      <w:r w:rsidR="005017CF" w:rsidRPr="005017CF">
        <w:rPr>
          <w:rFonts w:ascii="Arial" w:hAnsi="Arial" w:cs="Arial" w:hint="cs"/>
          <w:color w:val="222222"/>
          <w:sz w:val="28"/>
          <w:szCs w:val="28"/>
          <w:rtl/>
          <w:lang w:bidi="ar-MA"/>
        </w:rPr>
        <w:t>ارج</w:t>
      </w:r>
      <w:r w:rsidR="00AB1314">
        <w:rPr>
          <w:rFonts w:ascii="Arial" w:hAnsi="Arial" w:cs="Arial" w:hint="cs"/>
          <w:color w:val="222222"/>
          <w:sz w:val="28"/>
          <w:szCs w:val="28"/>
          <w:rtl/>
          <w:lang w:bidi="ar-MA"/>
        </w:rPr>
        <w:t xml:space="preserve"> قاعة المعرض</w:t>
      </w:r>
      <w:r w:rsidRPr="005017CF">
        <w:rPr>
          <w:rFonts w:ascii="Arial" w:hAnsi="Arial" w:cs="Arial" w:hint="cs"/>
          <w:color w:val="222222"/>
          <w:sz w:val="28"/>
          <w:szCs w:val="28"/>
          <w:rtl/>
        </w:rPr>
        <w:t>.</w:t>
      </w:r>
    </w:p>
    <w:p w:rsidR="00445CE5" w:rsidRPr="00445CE5" w:rsidRDefault="00445CE5" w:rsidP="00445CE5">
      <w:pPr>
        <w:bidi/>
        <w:contextualSpacing/>
        <w:jc w:val="both"/>
        <w:rPr>
          <w:rFonts w:ascii="Arial" w:hAnsi="Arial" w:cs="Arial"/>
          <w:color w:val="222222"/>
          <w:sz w:val="18"/>
          <w:szCs w:val="18"/>
          <w:rtl/>
        </w:rPr>
      </w:pPr>
    </w:p>
    <w:p w:rsidR="00CF37BD" w:rsidRDefault="00783BA7" w:rsidP="005017CF">
      <w:pPr>
        <w:bidi/>
        <w:contextualSpacing/>
        <w:jc w:val="both"/>
        <w:rPr>
          <w:rFonts w:ascii="Arial" w:hAnsi="Arial" w:cs="Arial" w:hint="cs"/>
          <w:color w:val="222222"/>
          <w:sz w:val="28"/>
          <w:szCs w:val="28"/>
          <w:rtl/>
        </w:rPr>
      </w:pP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يشكل المعرض </w:t>
      </w:r>
      <w:r w:rsidR="0087257C" w:rsidRPr="00D038D9">
        <w:rPr>
          <w:rFonts w:ascii="Arial" w:hAnsi="Arial" w:cs="Arial" w:hint="cs"/>
          <w:color w:val="222222"/>
          <w:sz w:val="28"/>
          <w:szCs w:val="28"/>
          <w:rtl/>
        </w:rPr>
        <w:t>فرصة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 xml:space="preserve"> للعرض والاحتفاء</w:t>
      </w:r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بالإنتاجات الفكرية لمختلف الهجرات عبر العالم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>، وذلك</w:t>
      </w:r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في فضاء مكتبة مجلس الجالية المغربية بالخارج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>،</w:t>
      </w:r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الغنية حاليا </w:t>
      </w:r>
      <w:proofErr w:type="spellStart"/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>بأزيد</w:t>
      </w:r>
      <w:proofErr w:type="spellEnd"/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من 3000 عنوان، و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 xml:space="preserve">كذا </w:t>
      </w:r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>للتعريف أيضا بال</w:t>
      </w:r>
      <w:r w:rsidR="00D038D9">
        <w:rPr>
          <w:rFonts w:ascii="Arial" w:hAnsi="Arial" w:cs="Arial" w:hint="cs"/>
          <w:color w:val="222222"/>
          <w:sz w:val="28"/>
          <w:szCs w:val="28"/>
          <w:rtl/>
        </w:rPr>
        <w:t xml:space="preserve">عديد من الإصدارات التي تم نشرها، </w:t>
      </w:r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>بمناسبة هذه الدورة من معرض الكتاب</w:t>
      </w:r>
      <w:r w:rsidR="00D038D9">
        <w:rPr>
          <w:rFonts w:ascii="Arial" w:hAnsi="Arial" w:cs="Arial" w:hint="cs"/>
          <w:color w:val="222222"/>
          <w:sz w:val="28"/>
          <w:szCs w:val="28"/>
          <w:rtl/>
        </w:rPr>
        <w:t>،</w:t>
      </w:r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ضمن </w:t>
      </w:r>
      <w:r w:rsidR="005017CF">
        <w:rPr>
          <w:rFonts w:ascii="Arial" w:hAnsi="Arial" w:cs="Arial" w:hint="cs"/>
          <w:color w:val="222222"/>
          <w:sz w:val="28"/>
          <w:szCs w:val="28"/>
          <w:rtl/>
        </w:rPr>
        <w:t>سلسلة</w:t>
      </w:r>
      <w:r w:rsidR="00CF37BD"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مجلس الجالية المغربية بالخارج.</w:t>
      </w:r>
    </w:p>
    <w:p w:rsidR="00445CE5" w:rsidRPr="00445CE5" w:rsidRDefault="00445CE5" w:rsidP="00445CE5">
      <w:pPr>
        <w:bidi/>
        <w:contextualSpacing/>
        <w:jc w:val="both"/>
        <w:rPr>
          <w:rFonts w:ascii="Arial" w:hAnsi="Arial" w:cs="Arial"/>
          <w:color w:val="222222"/>
          <w:sz w:val="18"/>
          <w:szCs w:val="18"/>
          <w:rtl/>
        </w:rPr>
      </w:pPr>
    </w:p>
    <w:p w:rsidR="00CF37BD" w:rsidRDefault="00CF37BD" w:rsidP="00D038D9">
      <w:pPr>
        <w:bidi/>
        <w:contextualSpacing/>
        <w:jc w:val="both"/>
        <w:rPr>
          <w:rFonts w:ascii="Arial" w:hAnsi="Arial" w:cs="Arial" w:hint="cs"/>
          <w:color w:val="222222"/>
          <w:sz w:val="28"/>
          <w:szCs w:val="28"/>
          <w:rtl/>
        </w:rPr>
      </w:pP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تؤكد هذه التظاهرة الثقافية مرة أخرى إرادة المجلس في منح الثقافة مكانة مركزية ضمن إشكالية الهجرة، وإبراز الانخراط الفكري للمهاجرين المغاربة في دول إقامتهم والروابط القوية التي </w:t>
      </w:r>
      <w:proofErr w:type="spellStart"/>
      <w:r w:rsidRPr="00D038D9">
        <w:rPr>
          <w:rFonts w:ascii="Arial" w:hAnsi="Arial" w:cs="Arial" w:hint="cs"/>
          <w:color w:val="222222"/>
          <w:sz w:val="28"/>
          <w:szCs w:val="28"/>
          <w:rtl/>
        </w:rPr>
        <w:t>تجمعم</w:t>
      </w:r>
      <w:proofErr w:type="spellEnd"/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بوطنهم الأم، المغرب.</w:t>
      </w:r>
    </w:p>
    <w:p w:rsidR="00445CE5" w:rsidRPr="00445CE5" w:rsidRDefault="00445CE5" w:rsidP="00445CE5">
      <w:pPr>
        <w:bidi/>
        <w:contextualSpacing/>
        <w:jc w:val="both"/>
        <w:rPr>
          <w:rFonts w:ascii="Arial" w:hAnsi="Arial" w:cs="Arial"/>
          <w:color w:val="222222"/>
          <w:sz w:val="18"/>
          <w:szCs w:val="18"/>
          <w:rtl/>
        </w:rPr>
      </w:pPr>
    </w:p>
    <w:p w:rsidR="00D038D9" w:rsidRPr="00445CE5" w:rsidRDefault="00CF37BD" w:rsidP="00445CE5">
      <w:pPr>
        <w:bidi/>
        <w:contextualSpacing/>
        <w:jc w:val="both"/>
        <w:rPr>
          <w:rFonts w:ascii="Arial" w:hAnsi="Arial" w:cs="Arial"/>
          <w:color w:val="222222"/>
          <w:sz w:val="28"/>
          <w:szCs w:val="28"/>
          <w:rtl/>
        </w:rPr>
      </w:pP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سيفتح المعرض الدولي للنشر والكتاب أبوابه للجمهور ابتداء من يوم الجمعة 10 فبراير إلى غاية يوم </w:t>
      </w:r>
      <w:r w:rsidR="00AB1314" w:rsidRPr="00D038D9">
        <w:rPr>
          <w:rFonts w:ascii="Arial" w:hAnsi="Arial" w:cs="Arial" w:hint="cs"/>
          <w:color w:val="222222"/>
          <w:sz w:val="28"/>
          <w:szCs w:val="28"/>
          <w:rtl/>
        </w:rPr>
        <w:t>الأحد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19 فبراير 201، من الساعة العاشرة صباحا إلى غاية الثامن</w:t>
      </w:r>
      <w:r w:rsidR="00AB1314">
        <w:rPr>
          <w:rFonts w:ascii="Arial" w:hAnsi="Arial" w:cs="Arial" w:hint="cs"/>
          <w:color w:val="222222"/>
          <w:sz w:val="28"/>
          <w:szCs w:val="28"/>
          <w:rtl/>
        </w:rPr>
        <w:t>ة</w:t>
      </w:r>
      <w:r w:rsidRPr="00D038D9">
        <w:rPr>
          <w:rFonts w:ascii="Arial" w:hAnsi="Arial" w:cs="Arial" w:hint="cs"/>
          <w:color w:val="222222"/>
          <w:sz w:val="28"/>
          <w:szCs w:val="28"/>
          <w:rtl/>
        </w:rPr>
        <w:t xml:space="preserve"> ليلا</w:t>
      </w:r>
      <w:r w:rsidR="009E2010" w:rsidRPr="00D038D9">
        <w:rPr>
          <w:rFonts w:ascii="Arial" w:hAnsi="Arial" w:cs="Arial" w:hint="cs"/>
          <w:color w:val="222222"/>
          <w:sz w:val="28"/>
          <w:szCs w:val="28"/>
          <w:rtl/>
        </w:rPr>
        <w:t>، وتشرف على تنظيم هذه التظاهرة مديرية الكتاب التابعة لوزارة الثقافة.</w:t>
      </w:r>
    </w:p>
    <w:p w:rsidR="009E2010" w:rsidRPr="00AB1314" w:rsidRDefault="009E2010" w:rsidP="005E572E">
      <w:pPr>
        <w:bidi/>
        <w:spacing w:line="240" w:lineRule="auto"/>
        <w:contextualSpacing/>
        <w:jc w:val="center"/>
        <w:rPr>
          <w:rFonts w:ascii="Arial" w:hAnsi="Arial"/>
          <w:b/>
          <w:bCs/>
          <w:sz w:val="28"/>
          <w:szCs w:val="28"/>
          <w:rtl/>
          <w:lang w:bidi="ar-MA"/>
        </w:rPr>
      </w:pPr>
      <w:proofErr w:type="gramStart"/>
      <w:r w:rsidRPr="00AB1314">
        <w:rPr>
          <w:rFonts w:ascii="Arial" w:hAnsi="Arial"/>
          <w:b/>
          <w:bCs/>
          <w:sz w:val="28"/>
          <w:szCs w:val="28"/>
          <w:rtl/>
        </w:rPr>
        <w:t>للاتصال</w:t>
      </w:r>
      <w:proofErr w:type="gramEnd"/>
      <w:r w:rsidRPr="00AB1314">
        <w:rPr>
          <w:rFonts w:ascii="Arial" w:hAnsi="Arial"/>
          <w:b/>
          <w:bCs/>
          <w:sz w:val="28"/>
          <w:szCs w:val="28"/>
          <w:rtl/>
        </w:rPr>
        <w:t xml:space="preserve"> الصحفي:</w:t>
      </w:r>
    </w:p>
    <w:p w:rsidR="009E2010" w:rsidRPr="0043239F" w:rsidRDefault="009E2010" w:rsidP="005E572E">
      <w:pPr>
        <w:bidi/>
        <w:spacing w:line="240" w:lineRule="auto"/>
        <w:contextualSpacing/>
        <w:jc w:val="center"/>
        <w:rPr>
          <w:rFonts w:ascii="Arial" w:hAnsi="Arial"/>
          <w:b/>
          <w:bCs/>
          <w:rtl/>
          <w:lang w:bidi="ar-MA"/>
        </w:rPr>
      </w:pPr>
      <w:proofErr w:type="gramStart"/>
      <w:r w:rsidRPr="00AB1314">
        <w:rPr>
          <w:rFonts w:ascii="Arial" w:hAnsi="Arial" w:hint="cs"/>
          <w:rtl/>
          <w:lang w:bidi="ar-MA"/>
        </w:rPr>
        <w:t>حنان</w:t>
      </w:r>
      <w:proofErr w:type="gramEnd"/>
      <w:r w:rsidRPr="00AB1314">
        <w:rPr>
          <w:rFonts w:ascii="Arial" w:hAnsi="Arial" w:hint="cs"/>
          <w:rtl/>
          <w:lang w:bidi="ar-MA"/>
        </w:rPr>
        <w:t xml:space="preserve"> </w:t>
      </w:r>
      <w:proofErr w:type="spellStart"/>
      <w:r w:rsidRPr="00AB1314">
        <w:rPr>
          <w:rFonts w:ascii="Arial" w:hAnsi="Arial" w:hint="cs"/>
          <w:rtl/>
          <w:lang w:bidi="ar-MA"/>
        </w:rPr>
        <w:t>المزيلي</w:t>
      </w:r>
      <w:proofErr w:type="spellEnd"/>
      <w:r w:rsidRPr="00AB1314">
        <w:rPr>
          <w:rFonts w:ascii="Arial" w:hAnsi="Arial" w:hint="cs"/>
          <w:rtl/>
          <w:lang w:bidi="ar-MA"/>
        </w:rPr>
        <w:t xml:space="preserve">: </w:t>
      </w:r>
      <w:r w:rsidRPr="00AB1314">
        <w:rPr>
          <w:rFonts w:ascii="Arial" w:hAnsi="Arial"/>
          <w:rtl/>
          <w:lang w:bidi="ar-MA"/>
        </w:rPr>
        <w:t>الهاتف</w:t>
      </w:r>
      <w:r w:rsidRPr="00AB1314">
        <w:rPr>
          <w:rFonts w:ascii="Arial" w:hAnsi="Arial" w:hint="cs"/>
          <w:rtl/>
          <w:lang w:bidi="ar-MA"/>
        </w:rPr>
        <w:t xml:space="preserve">- </w:t>
      </w:r>
      <w:r w:rsidRPr="00AB1314">
        <w:rPr>
          <w:rFonts w:ascii="Arial" w:hAnsi="Arial"/>
          <w:lang w:bidi="ar-MA"/>
        </w:rPr>
        <w:t>00 212 6 69 01 65 02</w:t>
      </w:r>
      <w:r w:rsidRPr="00AB1314">
        <w:rPr>
          <w:rFonts w:ascii="Arial" w:hAnsi="Arial"/>
          <w:rtl/>
          <w:lang w:bidi="ar-MA"/>
        </w:rPr>
        <w:t xml:space="preserve"> البريد الإلكتروني</w:t>
      </w:r>
      <w:r w:rsidRPr="0043239F">
        <w:rPr>
          <w:rFonts w:ascii="Arial" w:hAnsi="Arial"/>
          <w:b/>
          <w:bCs/>
          <w:rtl/>
          <w:lang w:bidi="ar-MA"/>
        </w:rPr>
        <w:t xml:space="preserve"> </w:t>
      </w:r>
      <w:hyperlink r:id="rId6" w:history="1">
        <w:r w:rsidRPr="00AB1314">
          <w:rPr>
            <w:rStyle w:val="Lienhypertexte"/>
            <w:rFonts w:ascii="Arial" w:hAnsi="Arial"/>
            <w:color w:val="auto"/>
            <w:u w:val="none"/>
            <w:lang w:bidi="ar-MA"/>
          </w:rPr>
          <w:t>hmazili@gmail.com</w:t>
        </w:r>
      </w:hyperlink>
    </w:p>
    <w:p w:rsidR="00977609" w:rsidRPr="00AB1314" w:rsidRDefault="009E2010" w:rsidP="00AB1314">
      <w:pPr>
        <w:bidi/>
        <w:spacing w:line="240" w:lineRule="auto"/>
        <w:contextualSpacing/>
        <w:jc w:val="both"/>
        <w:rPr>
          <w:rFonts w:ascii="Arial" w:hAnsi="Arial" w:cs="Arial"/>
          <w:sz w:val="24"/>
          <w:szCs w:val="24"/>
          <w:lang w:bidi="ar-MA"/>
        </w:rPr>
      </w:pPr>
      <w:proofErr w:type="gramStart"/>
      <w:r w:rsidRPr="00AB1314">
        <w:rPr>
          <w:rFonts w:ascii="Arial" w:hAnsi="Arial" w:cs="Arial" w:hint="cs"/>
          <w:sz w:val="24"/>
          <w:szCs w:val="24"/>
          <w:rtl/>
          <w:lang w:bidi="ar-MA"/>
        </w:rPr>
        <w:t>الموقع</w:t>
      </w:r>
      <w:proofErr w:type="gramEnd"/>
      <w:r w:rsidRPr="00AB1314">
        <w:rPr>
          <w:rFonts w:ascii="Arial" w:hAnsi="Arial" w:cs="Arial" w:hint="cs"/>
          <w:sz w:val="24"/>
          <w:szCs w:val="24"/>
          <w:rtl/>
          <w:lang w:bidi="ar-MA"/>
        </w:rPr>
        <w:t xml:space="preserve"> الإلكتروني: </w:t>
      </w:r>
      <w:hyperlink r:id="rId7" w:history="1">
        <w:r w:rsidRPr="00AB131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lang w:bidi="ar-MA"/>
          </w:rPr>
          <w:t>www.ccme-siel.com</w:t>
        </w:r>
      </w:hyperlink>
      <w:r w:rsidRPr="00AB1314">
        <w:rPr>
          <w:rFonts w:ascii="Arial" w:hAnsi="Arial" w:cs="Arial"/>
          <w:sz w:val="24"/>
          <w:szCs w:val="24"/>
          <w:lang w:bidi="ar-MA"/>
        </w:rPr>
        <w:t xml:space="preserve"> </w:t>
      </w:r>
      <w:r w:rsidRPr="00AB1314">
        <w:rPr>
          <w:rFonts w:ascii="Arial" w:hAnsi="Arial" w:cs="Arial" w:hint="cs"/>
          <w:sz w:val="24"/>
          <w:szCs w:val="24"/>
          <w:rtl/>
          <w:lang w:bidi="ar-MA"/>
        </w:rPr>
        <w:t xml:space="preserve">  أو </w:t>
      </w:r>
      <w:hyperlink r:id="rId8" w:history="1">
        <w:r w:rsidRPr="00AB131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lang w:bidi="ar-MA"/>
          </w:rPr>
          <w:t>www.ccme.org.ma/ar</w:t>
        </w:r>
      </w:hyperlink>
      <w:r w:rsidRPr="00AB1314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="005E572E" w:rsidRPr="00AB1314">
        <w:rPr>
          <w:rFonts w:ascii="Constantia" w:hAnsi="Constantia" w:cs="Arial"/>
          <w:noProof/>
          <w:sz w:val="20"/>
          <w:szCs w:val="20"/>
          <w:lang w:eastAsia="fr-FR"/>
        </w:rPr>
        <w:drawing>
          <wp:inline distT="0" distB="0" distL="0" distR="0">
            <wp:extent cx="219075" cy="219075"/>
            <wp:effectExtent l="19050" t="0" r="9525" b="0"/>
            <wp:docPr id="2" name="il_fi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72E" w:rsidRPr="00AB1314">
        <w:rPr>
          <w:rFonts w:ascii="Arial" w:hAnsi="Arial" w:cs="Arial" w:hint="cs"/>
          <w:sz w:val="24"/>
          <w:szCs w:val="24"/>
          <w:rtl/>
          <w:lang w:bidi="ar-MA"/>
        </w:rPr>
        <w:t xml:space="preserve"> </w:t>
      </w:r>
      <w:r w:rsidRPr="00AB1314">
        <w:rPr>
          <w:rFonts w:ascii="Arial" w:hAnsi="Arial" w:cs="Arial" w:hint="cs"/>
          <w:sz w:val="24"/>
          <w:szCs w:val="24"/>
          <w:rtl/>
          <w:lang w:bidi="ar-MA"/>
        </w:rPr>
        <w:t xml:space="preserve">المجلس في معرض الكتاب </w:t>
      </w:r>
    </w:p>
    <w:sectPr w:rsidR="00977609" w:rsidRPr="00AB1314" w:rsidSect="00B3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0377"/>
    <w:multiLevelType w:val="hybridMultilevel"/>
    <w:tmpl w:val="F3AC9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14F"/>
    <w:rsid w:val="000259E2"/>
    <w:rsid w:val="000E1BDC"/>
    <w:rsid w:val="002F1616"/>
    <w:rsid w:val="00364064"/>
    <w:rsid w:val="0038644D"/>
    <w:rsid w:val="003E2FC5"/>
    <w:rsid w:val="00432BEB"/>
    <w:rsid w:val="00445CE5"/>
    <w:rsid w:val="00446566"/>
    <w:rsid w:val="005017CF"/>
    <w:rsid w:val="00554757"/>
    <w:rsid w:val="005E572E"/>
    <w:rsid w:val="00645036"/>
    <w:rsid w:val="00645B64"/>
    <w:rsid w:val="006C7622"/>
    <w:rsid w:val="006E0558"/>
    <w:rsid w:val="00737528"/>
    <w:rsid w:val="00783BA7"/>
    <w:rsid w:val="007B21B2"/>
    <w:rsid w:val="0087257C"/>
    <w:rsid w:val="00872D75"/>
    <w:rsid w:val="00902202"/>
    <w:rsid w:val="009332B7"/>
    <w:rsid w:val="00977609"/>
    <w:rsid w:val="009A7E4D"/>
    <w:rsid w:val="009C1107"/>
    <w:rsid w:val="009E2010"/>
    <w:rsid w:val="00A3158F"/>
    <w:rsid w:val="00A6679E"/>
    <w:rsid w:val="00A70D09"/>
    <w:rsid w:val="00A8178A"/>
    <w:rsid w:val="00A830AE"/>
    <w:rsid w:val="00AA0DA9"/>
    <w:rsid w:val="00AB1314"/>
    <w:rsid w:val="00AB3E03"/>
    <w:rsid w:val="00B36DB0"/>
    <w:rsid w:val="00C85482"/>
    <w:rsid w:val="00CF37BD"/>
    <w:rsid w:val="00D038D9"/>
    <w:rsid w:val="00D761C9"/>
    <w:rsid w:val="00DA4F1E"/>
    <w:rsid w:val="00DE0937"/>
    <w:rsid w:val="00E006E9"/>
    <w:rsid w:val="00E66897"/>
    <w:rsid w:val="00EB257E"/>
    <w:rsid w:val="00F0214F"/>
    <w:rsid w:val="00FC4C25"/>
    <w:rsid w:val="00F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0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2010"/>
    <w:rPr>
      <w:color w:val="67AFB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e.org.ma/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me-s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azil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m.saibari</cp:lastModifiedBy>
  <cp:revision>11</cp:revision>
  <cp:lastPrinted>2012-01-10T11:58:00Z</cp:lastPrinted>
  <dcterms:created xsi:type="dcterms:W3CDTF">2012-02-01T16:54:00Z</dcterms:created>
  <dcterms:modified xsi:type="dcterms:W3CDTF">2012-02-02T10:41:00Z</dcterms:modified>
</cp:coreProperties>
</file>